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A1E5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cs="宋体"/>
          <w:b/>
          <w:bCs/>
          <w:sz w:val="36"/>
          <w:szCs w:val="36"/>
          <w:lang w:eastAsia="zh-CN"/>
        </w:rPr>
      </w:pPr>
    </w:p>
    <w:p w14:paraId="09C37B7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cs="宋体"/>
          <w:b/>
          <w:bCs/>
          <w:sz w:val="36"/>
          <w:szCs w:val="36"/>
          <w:lang w:eastAsia="zh-CN"/>
        </w:rPr>
      </w:pPr>
    </w:p>
    <w:p w14:paraId="6FD7DE2C">
      <w:pPr>
        <w:spacing w:after="0" w:line="366" w:lineRule="exact"/>
        <w:ind w:right="100"/>
        <w:jc w:val="left"/>
        <w:rPr>
          <w:rFonts w:hint="eastAsia" w:ascii="仿宋" w:hAnsi="仿宋" w:eastAsia="仿宋" w:cs="仿宋"/>
          <w:b/>
          <w:bCs/>
          <w:sz w:val="24"/>
          <w:szCs w:val="24"/>
          <w:lang w:eastAsia="zh-CN"/>
        </w:rPr>
      </w:pPr>
    </w:p>
    <w:p w14:paraId="51A9E4B4">
      <w:pPr>
        <w:spacing w:after="0" w:line="366" w:lineRule="exact"/>
        <w:ind w:right="100"/>
        <w:jc w:val="left"/>
        <w:rPr>
          <w:rFonts w:hint="eastAsia" w:ascii="仿宋" w:hAnsi="仿宋" w:eastAsia="仿宋" w:cs="仿宋"/>
          <w:b/>
          <w:bCs/>
          <w:sz w:val="24"/>
          <w:szCs w:val="24"/>
          <w:lang w:eastAsia="zh-CN"/>
        </w:rPr>
      </w:pPr>
    </w:p>
    <w:p w14:paraId="7D7113CF">
      <w:pPr>
        <w:spacing w:after="0" w:line="366" w:lineRule="exact"/>
        <w:ind w:right="100"/>
        <w:jc w:val="left"/>
        <w:rPr>
          <w:rFonts w:hint="eastAsia" w:ascii="仿宋" w:hAnsi="仿宋" w:eastAsia="仿宋" w:cs="仿宋"/>
          <w:b/>
          <w:bCs/>
          <w:sz w:val="24"/>
          <w:szCs w:val="24"/>
          <w:lang w:eastAsia="zh-CN"/>
        </w:rPr>
      </w:pPr>
    </w:p>
    <w:p w14:paraId="402DA850">
      <w:pPr>
        <w:spacing w:after="0" w:line="366" w:lineRule="exact"/>
        <w:ind w:right="100"/>
        <w:jc w:val="left"/>
        <w:rPr>
          <w:rFonts w:hint="eastAsia" w:ascii="仿宋" w:hAnsi="仿宋" w:eastAsia="仿宋" w:cs="仿宋"/>
          <w:b/>
          <w:bCs/>
          <w:sz w:val="24"/>
          <w:szCs w:val="24"/>
          <w:lang w:eastAsia="zh-CN"/>
        </w:rPr>
      </w:pPr>
    </w:p>
    <w:p w14:paraId="62092A32">
      <w:pPr>
        <w:spacing w:after="0" w:line="366" w:lineRule="exact"/>
        <w:ind w:right="100"/>
        <w:jc w:val="left"/>
        <w:rPr>
          <w:rFonts w:hint="eastAsia" w:ascii="仿宋" w:hAnsi="仿宋" w:eastAsia="仿宋" w:cs="仿宋"/>
          <w:b/>
          <w:bCs/>
          <w:sz w:val="24"/>
          <w:szCs w:val="24"/>
          <w:lang w:eastAsia="zh-CN"/>
        </w:rPr>
      </w:pPr>
    </w:p>
    <w:p w14:paraId="40DF053A">
      <w:pPr>
        <w:spacing w:after="0" w:line="366" w:lineRule="exact"/>
        <w:ind w:right="100"/>
        <w:jc w:val="left"/>
        <w:rPr>
          <w:rFonts w:hint="eastAsia" w:ascii="仿宋" w:hAnsi="仿宋" w:eastAsia="仿宋" w:cs="仿宋"/>
          <w:b/>
          <w:bCs/>
          <w:sz w:val="24"/>
          <w:szCs w:val="24"/>
          <w:lang w:eastAsia="zh-CN"/>
        </w:rPr>
      </w:pPr>
    </w:p>
    <w:p w14:paraId="24742D58">
      <w:pPr>
        <w:spacing w:after="0" w:line="366" w:lineRule="exact"/>
        <w:ind w:right="100"/>
        <w:jc w:val="center"/>
        <w:rPr>
          <w:rFonts w:ascii="黑体" w:hAnsi="黑体" w:eastAsia="黑体" w:cs="黑体"/>
          <w:sz w:val="32"/>
          <w:szCs w:val="32"/>
        </w:rPr>
      </w:pPr>
    </w:p>
    <w:p w14:paraId="5873571D">
      <w:pPr>
        <w:spacing w:after="0" w:line="311" w:lineRule="exact"/>
        <w:rPr>
          <w:rFonts w:eastAsia="宋体"/>
        </w:rPr>
      </w:pPr>
    </w:p>
    <w:p w14:paraId="13E30ADD">
      <w:pPr>
        <w:spacing w:after="0" w:line="411" w:lineRule="exact"/>
        <w:ind w:left="0" w:leftChars="0" w:firstLine="0" w:firstLineChars="0"/>
        <w:rPr>
          <w:rFonts w:ascii="宋体" w:hAnsi="宋体" w:eastAsia="宋体" w:cs="宋体"/>
          <w:sz w:val="44"/>
          <w:szCs w:val="44"/>
        </w:rPr>
      </w:pPr>
    </w:p>
    <w:p w14:paraId="60D268E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36"/>
          <w:szCs w:val="36"/>
          <w:lang w:eastAsia="zh-CN"/>
        </w:rPr>
      </w:pPr>
      <w:r>
        <w:rPr>
          <w:rFonts w:hint="eastAsia" w:ascii="宋体" w:hAnsi="宋体" w:cs="宋体"/>
          <w:b/>
          <w:bCs/>
          <w:sz w:val="36"/>
          <w:szCs w:val="36"/>
          <w:lang w:eastAsia="zh-CN"/>
        </w:rPr>
        <w:t>福旅教育大厦二、三层建筑拆除及垃圾清运</w:t>
      </w:r>
    </w:p>
    <w:p w14:paraId="5FC2CB1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sz w:val="44"/>
          <w:szCs w:val="44"/>
        </w:rPr>
      </w:pPr>
    </w:p>
    <w:p w14:paraId="6D8C34E3">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sz w:val="44"/>
          <w:szCs w:val="44"/>
        </w:rPr>
      </w:pPr>
    </w:p>
    <w:p w14:paraId="7A3EA27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eastAsia="宋体"/>
          <w:sz w:val="44"/>
          <w:szCs w:val="44"/>
        </w:rPr>
      </w:pPr>
      <w:r>
        <w:rPr>
          <w:rFonts w:hint="eastAsia" w:ascii="宋体" w:hAnsi="宋体" w:cs="宋体"/>
          <w:b/>
          <w:bCs/>
          <w:sz w:val="44"/>
          <w:szCs w:val="44"/>
          <w:lang w:eastAsia="zh-CN"/>
        </w:rPr>
        <w:t>比选</w:t>
      </w:r>
      <w:r>
        <w:rPr>
          <w:rFonts w:ascii="宋体" w:hAnsi="宋体" w:eastAsia="宋体" w:cs="宋体"/>
          <w:b/>
          <w:bCs/>
          <w:sz w:val="44"/>
          <w:szCs w:val="44"/>
        </w:rPr>
        <w:t>文件</w:t>
      </w:r>
    </w:p>
    <w:p w14:paraId="02431C1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sz w:val="44"/>
          <w:szCs w:val="44"/>
        </w:rPr>
      </w:pPr>
    </w:p>
    <w:p w14:paraId="0A55316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0DE3CD7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7D530B0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46C4F2A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549F896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0E1BAEE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77F3FEF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2F58BB6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653D46F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4E3F132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0D89975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7BDD3CB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6CF0A4F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31650FE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50CD94C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09E0063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2371362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760EB9B9">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1F3E03D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eastAsia="宋体"/>
        </w:rPr>
      </w:pPr>
    </w:p>
    <w:p w14:paraId="4C009914">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eastAsia="宋体"/>
        </w:rPr>
      </w:pPr>
    </w:p>
    <w:p w14:paraId="61EDA2E5">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ascii="宋体" w:hAnsi="宋体" w:eastAsia="宋体" w:cs="宋体"/>
          <w:sz w:val="28"/>
          <w:szCs w:val="28"/>
        </w:rPr>
      </w:pPr>
      <w:r>
        <w:rPr>
          <w:rFonts w:hint="eastAsia" w:ascii="宋体" w:hAnsi="宋体" w:cs="宋体"/>
          <w:sz w:val="28"/>
          <w:szCs w:val="28"/>
          <w:lang w:eastAsia="zh-CN"/>
        </w:rPr>
        <w:t>比选</w:t>
      </w:r>
      <w:r>
        <w:rPr>
          <w:rFonts w:ascii="宋体" w:hAnsi="宋体" w:eastAsia="宋体" w:cs="宋体"/>
          <w:sz w:val="28"/>
          <w:szCs w:val="28"/>
        </w:rPr>
        <w:t>人:</w:t>
      </w:r>
      <w:r>
        <w:rPr>
          <w:rFonts w:hint="eastAsia" w:ascii="宋体" w:hAnsi="宋体" w:cs="宋体"/>
          <w:sz w:val="28"/>
          <w:szCs w:val="28"/>
          <w:u w:val="single"/>
          <w:lang w:eastAsia="zh-CN"/>
        </w:rPr>
        <w:t>　　　　　　　　　　　　　　　　　　　　</w:t>
      </w:r>
      <w:r>
        <w:rPr>
          <w:rFonts w:ascii="宋体" w:hAnsi="宋体" w:eastAsia="宋体" w:cs="宋体"/>
          <w:sz w:val="28"/>
          <w:szCs w:val="28"/>
        </w:rPr>
        <w:t>（盖</w:t>
      </w:r>
      <w:r>
        <w:rPr>
          <w:rFonts w:hint="eastAsia" w:ascii="宋体" w:hAnsi="宋体" w:cs="宋体"/>
          <w:sz w:val="28"/>
          <w:szCs w:val="28"/>
          <w:lang w:eastAsia="zh-CN"/>
        </w:rPr>
        <w:t>比选</w:t>
      </w:r>
      <w:r>
        <w:rPr>
          <w:rFonts w:ascii="宋体" w:hAnsi="宋体" w:eastAsia="宋体" w:cs="宋体"/>
          <w:sz w:val="28"/>
          <w:szCs w:val="28"/>
        </w:rPr>
        <w:t>人单位公章）</w:t>
      </w:r>
    </w:p>
    <w:p w14:paraId="019DA0B1">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ascii="宋体" w:hAnsi="宋体" w:eastAsia="宋体" w:cs="宋体"/>
          <w:sz w:val="28"/>
          <w:szCs w:val="28"/>
        </w:rPr>
      </w:pPr>
    </w:p>
    <w:p w14:paraId="613FF17D">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ascii="宋体" w:hAnsi="宋体" w:eastAsia="宋体" w:cs="宋体"/>
          <w:sz w:val="28"/>
          <w:szCs w:val="28"/>
        </w:rPr>
      </w:pPr>
      <w:r>
        <w:rPr>
          <w:rFonts w:ascii="宋体" w:hAnsi="宋体" w:eastAsia="宋体" w:cs="宋体"/>
          <w:sz w:val="28"/>
          <w:szCs w:val="28"/>
        </w:rPr>
        <w:t>法定代表人</w:t>
      </w:r>
      <w:r>
        <w:rPr>
          <w:rFonts w:hint="eastAsia" w:ascii="宋体" w:hAnsi="宋体" w:cs="宋体"/>
          <w:sz w:val="28"/>
          <w:szCs w:val="28"/>
          <w:lang w:eastAsia="zh-CN"/>
        </w:rPr>
        <w:t>：</w:t>
      </w:r>
      <w:r>
        <w:rPr>
          <w:rFonts w:hint="eastAsia" w:ascii="宋体" w:hAnsi="宋体" w:cs="宋体"/>
          <w:sz w:val="28"/>
          <w:szCs w:val="28"/>
          <w:u w:val="single"/>
          <w:lang w:eastAsia="zh-CN"/>
        </w:rPr>
        <w:t>　　　　　</w:t>
      </w:r>
      <w:r>
        <w:rPr>
          <w:rFonts w:ascii="宋体" w:hAnsi="宋体" w:eastAsia="宋体" w:cs="宋体"/>
          <w:sz w:val="28"/>
          <w:szCs w:val="28"/>
        </w:rPr>
        <w:t>（签字或签章）或其委托代理人：</w:t>
      </w:r>
      <w:r>
        <w:rPr>
          <w:rFonts w:hint="eastAsia" w:ascii="宋体" w:hAnsi="宋体" w:cs="宋体"/>
          <w:sz w:val="28"/>
          <w:szCs w:val="28"/>
          <w:u w:val="single"/>
          <w:lang w:eastAsia="zh-CN"/>
        </w:rPr>
        <w:t>　　　</w:t>
      </w:r>
      <w:r>
        <w:rPr>
          <w:rFonts w:hint="eastAsia" w:ascii="宋体" w:hAnsi="宋体" w:cs="宋体"/>
          <w:sz w:val="28"/>
          <w:szCs w:val="28"/>
          <w:u w:val="single"/>
          <w:lang w:val="en-US" w:eastAsia="zh-CN"/>
        </w:rPr>
        <w:t xml:space="preserve"> </w:t>
      </w:r>
      <w:r>
        <w:rPr>
          <w:rFonts w:ascii="宋体" w:hAnsi="宋体" w:eastAsia="宋体" w:cs="宋体"/>
          <w:sz w:val="28"/>
          <w:szCs w:val="28"/>
        </w:rPr>
        <w:t>（签字）</w:t>
      </w:r>
    </w:p>
    <w:p w14:paraId="1C970744">
      <w:pPr>
        <w:keepNext w:val="0"/>
        <w:keepLines w:val="0"/>
        <w:pageBreakBefore w:val="0"/>
        <w:widowControl w:val="0"/>
        <w:kinsoku/>
        <w:wordWrap/>
        <w:overflowPunct/>
        <w:topLinePunct w:val="0"/>
        <w:autoSpaceDE/>
        <w:autoSpaceDN/>
        <w:bidi w:val="0"/>
        <w:adjustRightInd/>
        <w:snapToGrid/>
        <w:spacing w:after="0" w:line="0" w:lineRule="atLeast"/>
        <w:textAlignment w:val="auto"/>
        <w:rPr>
          <w:rFonts w:ascii="宋体" w:hAnsi="宋体" w:eastAsia="宋体" w:cs="宋体"/>
          <w:sz w:val="28"/>
          <w:szCs w:val="28"/>
        </w:rPr>
      </w:pPr>
    </w:p>
    <w:p w14:paraId="2E689A92">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仿宋" w:hAnsi="仿宋" w:eastAsia="仿宋" w:cs="仿宋"/>
          <w:b w:val="0"/>
          <w:bCs w:val="0"/>
          <w:color w:val="auto"/>
          <w:sz w:val="28"/>
          <w:szCs w:val="28"/>
          <w:u w:val="none"/>
          <w:lang w:val="en-US" w:eastAsia="zh-CN"/>
        </w:rPr>
      </w:pPr>
      <w:r>
        <w:rPr>
          <w:rFonts w:ascii="宋体" w:hAnsi="宋体" w:eastAsia="宋体" w:cs="宋体"/>
          <w:sz w:val="28"/>
          <w:szCs w:val="28"/>
        </w:rPr>
        <w:t>日期：</w:t>
      </w:r>
      <w:r>
        <w:rPr>
          <w:rFonts w:hint="eastAsia" w:ascii="宋体" w:hAnsi="宋体" w:cs="宋体"/>
          <w:sz w:val="28"/>
          <w:szCs w:val="28"/>
          <w:u w:val="single"/>
          <w:lang w:eastAsia="zh-CN"/>
        </w:rPr>
        <w:t>　　　　</w:t>
      </w:r>
      <w:r>
        <w:rPr>
          <w:rFonts w:ascii="宋体" w:hAnsi="宋体" w:eastAsia="宋体" w:cs="宋体"/>
          <w:sz w:val="28"/>
          <w:szCs w:val="28"/>
        </w:rPr>
        <w:t>年</w:t>
      </w:r>
      <w:r>
        <w:rPr>
          <w:rFonts w:hint="eastAsia" w:ascii="宋体" w:hAnsi="宋体" w:cs="宋体"/>
          <w:sz w:val="28"/>
          <w:szCs w:val="28"/>
          <w:u w:val="single"/>
          <w:lang w:eastAsia="zh-CN"/>
        </w:rPr>
        <w:t>　　　　</w:t>
      </w:r>
      <w:r>
        <w:rPr>
          <w:rFonts w:ascii="宋体" w:hAnsi="宋体" w:eastAsia="宋体" w:cs="宋体"/>
          <w:sz w:val="28"/>
          <w:szCs w:val="28"/>
        </w:rPr>
        <w:t>月</w:t>
      </w:r>
      <w:r>
        <w:rPr>
          <w:rFonts w:hint="eastAsia" w:ascii="宋体" w:hAnsi="宋体" w:cs="宋体"/>
          <w:sz w:val="28"/>
          <w:szCs w:val="28"/>
          <w:u w:val="single"/>
          <w:lang w:eastAsia="zh-CN"/>
        </w:rPr>
        <w:t>　　　　　</w:t>
      </w:r>
      <w:r>
        <w:rPr>
          <w:rFonts w:ascii="宋体" w:hAnsi="宋体" w:eastAsia="宋体" w:cs="宋体"/>
          <w:sz w:val="28"/>
          <w:szCs w:val="28"/>
        </w:rPr>
        <w:t>日</w:t>
      </w:r>
      <w:bookmarkStart w:id="0" w:name="_Toc27327"/>
      <w:bookmarkStart w:id="1" w:name="_Toc476235968"/>
    </w:p>
    <w:p w14:paraId="5DBCD961">
      <w:pPr>
        <w:numPr>
          <w:ilvl w:val="0"/>
          <w:numId w:val="0"/>
        </w:numPr>
        <w:tabs>
          <w:tab w:val="left" w:pos="5355"/>
        </w:tabs>
        <w:jc w:val="both"/>
        <w:outlineLvl w:val="1"/>
        <w:rPr>
          <w:rFonts w:hint="eastAsia" w:ascii="宋体" w:hAnsi="宋体" w:eastAsia="宋体" w:cs="宋体"/>
          <w:b/>
          <w:color w:val="000000"/>
          <w:sz w:val="30"/>
          <w:szCs w:val="30"/>
          <w:highlight w:val="none"/>
        </w:rPr>
      </w:pPr>
    </w:p>
    <w:p w14:paraId="01ABB09C">
      <w:pPr>
        <w:numPr>
          <w:ilvl w:val="0"/>
          <w:numId w:val="0"/>
        </w:numPr>
        <w:tabs>
          <w:tab w:val="left" w:pos="5355"/>
        </w:tabs>
        <w:jc w:val="both"/>
        <w:outlineLvl w:val="1"/>
        <w:rPr>
          <w:rFonts w:hint="eastAsia" w:ascii="宋体" w:hAnsi="宋体" w:eastAsia="宋体" w:cs="宋体"/>
          <w:b/>
          <w:color w:val="000000"/>
          <w:sz w:val="30"/>
          <w:szCs w:val="30"/>
          <w:highlight w:val="none"/>
        </w:rPr>
      </w:pPr>
    </w:p>
    <w:p w14:paraId="2DEC210F">
      <w:pPr>
        <w:numPr>
          <w:ilvl w:val="0"/>
          <w:numId w:val="0"/>
        </w:numPr>
        <w:tabs>
          <w:tab w:val="left" w:pos="5355"/>
        </w:tabs>
        <w:jc w:val="center"/>
        <w:outlineLvl w:val="1"/>
        <w:rPr>
          <w:rFonts w:hint="eastAsia" w:ascii="宋体" w:hAnsi="宋体" w:eastAsia="宋体" w:cs="宋体"/>
          <w:b/>
          <w:color w:val="000000"/>
          <w:sz w:val="30"/>
          <w:szCs w:val="30"/>
          <w:highlight w:val="none"/>
        </w:rPr>
      </w:pPr>
      <w:r>
        <w:rPr>
          <w:rFonts w:hint="eastAsia" w:ascii="宋体" w:hAnsi="宋体" w:cs="宋体"/>
          <w:b/>
          <w:bCs/>
          <w:sz w:val="28"/>
          <w:szCs w:val="28"/>
          <w:lang w:eastAsia="zh-CN"/>
        </w:rPr>
        <w:t>一、</w:t>
      </w:r>
      <w:r>
        <w:rPr>
          <w:rFonts w:hint="eastAsia" w:ascii="宋体" w:hAnsi="宋体" w:eastAsia="宋体" w:cs="宋体"/>
          <w:b/>
          <w:bCs/>
          <w:color w:val="000000"/>
          <w:sz w:val="30"/>
          <w:szCs w:val="30"/>
          <w:highlight w:val="none"/>
        </w:rPr>
        <w:t>参与比选书</w:t>
      </w:r>
    </w:p>
    <w:p w14:paraId="36177B0D">
      <w:pPr>
        <w:spacing w:line="300" w:lineRule="exact"/>
        <w:rPr>
          <w:rFonts w:hint="eastAsia" w:ascii="宋体" w:hAnsi="宋体" w:eastAsia="宋体" w:cs="宋体"/>
          <w:color w:val="000000"/>
          <w:sz w:val="24"/>
          <w:szCs w:val="24"/>
          <w:highlight w:val="none"/>
        </w:rPr>
      </w:pPr>
    </w:p>
    <w:p w14:paraId="010D19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致：</w:t>
      </w:r>
      <w:r>
        <w:rPr>
          <w:rFonts w:hint="eastAsia" w:ascii="宋体" w:hAnsi="宋体" w:cs="宋体"/>
          <w:color w:val="000000"/>
          <w:sz w:val="24"/>
          <w:szCs w:val="24"/>
          <w:highlight w:val="none"/>
          <w:lang w:eastAsia="zh-CN"/>
        </w:rPr>
        <w:t>福建福旅教育科技有限公司</w:t>
      </w:r>
    </w:p>
    <w:p w14:paraId="3C13E5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根据贵方</w:t>
      </w:r>
      <w:r>
        <w:rPr>
          <w:rFonts w:hint="eastAsia" w:ascii="宋体" w:hAnsi="宋体" w:eastAsia="宋体" w:cs="宋体"/>
          <w:color w:val="000000"/>
          <w:sz w:val="24"/>
          <w:szCs w:val="24"/>
          <w:highlight w:val="none"/>
          <w:u w:val="single"/>
        </w:rPr>
        <w:t>(项目名称)</w:t>
      </w:r>
      <w:r>
        <w:rPr>
          <w:rFonts w:hint="eastAsia" w:ascii="宋体" w:hAnsi="宋体" w:eastAsia="宋体" w:cs="宋体"/>
          <w:color w:val="000000"/>
          <w:sz w:val="24"/>
          <w:szCs w:val="24"/>
          <w:highlight w:val="none"/>
        </w:rPr>
        <w:t>的比选邀请，本单位代表</w:t>
      </w:r>
      <w:r>
        <w:rPr>
          <w:rFonts w:hint="eastAsia" w:ascii="宋体" w:hAnsi="宋体" w:eastAsia="宋体" w:cs="宋体"/>
          <w:color w:val="000000"/>
          <w:sz w:val="24"/>
          <w:szCs w:val="24"/>
          <w:highlight w:val="none"/>
          <w:u w:val="single"/>
        </w:rPr>
        <w:t>(全名、职务)</w:t>
      </w:r>
      <w:r>
        <w:rPr>
          <w:rFonts w:hint="eastAsia" w:ascii="宋体" w:hAnsi="宋体" w:eastAsia="宋体" w:cs="宋体"/>
          <w:color w:val="000000"/>
          <w:sz w:val="24"/>
          <w:szCs w:val="24"/>
          <w:highlight w:val="none"/>
        </w:rPr>
        <w:t>获得正式授权并代表比选申请人</w:t>
      </w:r>
      <w:r>
        <w:rPr>
          <w:rFonts w:hint="eastAsia" w:ascii="宋体" w:hAnsi="宋体" w:eastAsia="宋体" w:cs="宋体"/>
          <w:color w:val="000000"/>
          <w:sz w:val="24"/>
          <w:szCs w:val="24"/>
          <w:highlight w:val="none"/>
          <w:u w:val="single"/>
        </w:rPr>
        <w:t>(名称、地址)</w:t>
      </w:r>
      <w:r>
        <w:rPr>
          <w:rFonts w:hint="eastAsia" w:ascii="宋体" w:hAnsi="宋体" w:eastAsia="宋体" w:cs="宋体"/>
          <w:color w:val="000000"/>
          <w:sz w:val="24"/>
          <w:szCs w:val="24"/>
          <w:highlight w:val="none"/>
        </w:rPr>
        <w:t>提交比选资料正本1份和副本</w:t>
      </w:r>
      <w:r>
        <w:rPr>
          <w:rFonts w:hint="eastAsia" w:ascii="宋体" w:hAnsi="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rPr>
        <w:t>份。</w:t>
      </w:r>
    </w:p>
    <w:p w14:paraId="67CB7D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据此函，本比选申请人代表宣布同意如下：</w:t>
      </w:r>
    </w:p>
    <w:p w14:paraId="2D9632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1、本单位已详细审查全部比选文件，包括修改文件(若有)和有关附件，将自行承担因对全部比选文件理解不正确或误解而产生的相应后果。</w:t>
      </w:r>
    </w:p>
    <w:p w14:paraId="669C4F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单位保证遵守比选文件的全部规定，本单位所提交的材料中所含的信息均为真实、准确和完整的，且不具有任何误导性；本单位所提供的资质证书、资格证明文件等参与比选响应材料在比选材料中是不可拆卸的；如发现所提供材料不全，责任由本单位自负。</w:t>
      </w:r>
    </w:p>
    <w:p w14:paraId="137598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3、本单位将按比选文件的规定履行合同责任和义务。</w:t>
      </w:r>
    </w:p>
    <w:p w14:paraId="1B7F7A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4、本比选资料自提交截止时间的当日起有效期为：在比选文件参与比选须知前附表第3项所规定的期限内保持有效。</w:t>
      </w:r>
    </w:p>
    <w:p w14:paraId="2556D4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5、本单位同意提供按照比选组织机构可能要求的与其比选有关的一切数据或资料，完全理解贵方不一定要接受或收到的任何比选资料。</w:t>
      </w:r>
    </w:p>
    <w:p w14:paraId="761F85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6、与本比选活动有关的一切正式往来通讯联络以下列为准：</w:t>
      </w:r>
    </w:p>
    <w:p w14:paraId="05C59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地址：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邮编： </w:t>
      </w:r>
      <w:r>
        <w:rPr>
          <w:rFonts w:hint="eastAsia" w:ascii="宋体" w:hAnsi="宋体" w:eastAsia="宋体" w:cs="宋体"/>
          <w:color w:val="000000"/>
          <w:sz w:val="24"/>
          <w:szCs w:val="24"/>
          <w:highlight w:val="none"/>
          <w:u w:val="single"/>
        </w:rPr>
        <w:t xml:space="preserve">                 </w:t>
      </w:r>
    </w:p>
    <w:p w14:paraId="0D6C60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电话：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手机： </w:t>
      </w:r>
      <w:r>
        <w:rPr>
          <w:rFonts w:hint="eastAsia" w:ascii="宋体" w:hAnsi="宋体" w:eastAsia="宋体" w:cs="宋体"/>
          <w:color w:val="000000"/>
          <w:sz w:val="24"/>
          <w:szCs w:val="24"/>
          <w:highlight w:val="none"/>
          <w:u w:val="single"/>
        </w:rPr>
        <w:t xml:space="preserve">                 </w:t>
      </w:r>
    </w:p>
    <w:p w14:paraId="3F7287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传真： </w:t>
      </w:r>
      <w:r>
        <w:rPr>
          <w:rFonts w:hint="eastAsia" w:ascii="宋体" w:hAnsi="宋体" w:eastAsia="宋体" w:cs="宋体"/>
          <w:color w:val="000000"/>
          <w:sz w:val="24"/>
          <w:szCs w:val="24"/>
          <w:highlight w:val="none"/>
          <w:u w:val="single"/>
        </w:rPr>
        <w:t xml:space="preserve">                 </w:t>
      </w:r>
    </w:p>
    <w:p w14:paraId="784081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highlight w:val="none"/>
        </w:rPr>
      </w:pPr>
    </w:p>
    <w:p w14:paraId="762F44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比选申请人名称：</w:t>
      </w:r>
      <w:r>
        <w:rPr>
          <w:rFonts w:hint="eastAsia" w:ascii="宋体" w:hAnsi="宋体" w:eastAsia="宋体" w:cs="宋体"/>
          <w:b/>
          <w:color w:val="000000"/>
          <w:sz w:val="24"/>
          <w:szCs w:val="24"/>
          <w:highlight w:val="none"/>
        </w:rPr>
        <w:t>（全称并加盖公章）</w:t>
      </w:r>
    </w:p>
    <w:p w14:paraId="79CBE14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比选申请人代表签字：</w:t>
      </w:r>
    </w:p>
    <w:p w14:paraId="0B9D97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日期：     年    月    日</w:t>
      </w:r>
    </w:p>
    <w:p w14:paraId="01EA136A">
      <w:pPr>
        <w:spacing w:after="0" w:line="320" w:lineRule="exact"/>
        <w:jc w:val="center"/>
        <w:rPr>
          <w:rFonts w:ascii="宋体" w:hAnsi="宋体" w:eastAsia="宋体" w:cs="宋体"/>
          <w:b/>
          <w:bCs/>
          <w:sz w:val="30"/>
          <w:szCs w:val="30"/>
        </w:rPr>
      </w:pPr>
    </w:p>
    <w:p w14:paraId="5A387BBA">
      <w:pPr>
        <w:spacing w:after="0" w:line="320" w:lineRule="exact"/>
        <w:jc w:val="center"/>
        <w:rPr>
          <w:rFonts w:ascii="宋体" w:hAnsi="宋体" w:eastAsia="宋体" w:cs="宋体"/>
          <w:b/>
          <w:bCs/>
          <w:sz w:val="30"/>
          <w:szCs w:val="30"/>
        </w:rPr>
      </w:pPr>
    </w:p>
    <w:p w14:paraId="3739133A">
      <w:pPr>
        <w:spacing w:after="0" w:line="320" w:lineRule="exact"/>
        <w:jc w:val="center"/>
        <w:rPr>
          <w:rFonts w:ascii="宋体" w:hAnsi="宋体" w:eastAsia="宋体" w:cs="宋体"/>
          <w:b/>
          <w:bCs/>
          <w:sz w:val="30"/>
          <w:szCs w:val="30"/>
        </w:rPr>
      </w:pPr>
    </w:p>
    <w:p w14:paraId="5744047B">
      <w:pPr>
        <w:spacing w:after="0" w:line="320" w:lineRule="exact"/>
        <w:jc w:val="center"/>
        <w:rPr>
          <w:rFonts w:ascii="宋体" w:hAnsi="宋体" w:eastAsia="宋体" w:cs="宋体"/>
          <w:b/>
          <w:bCs/>
          <w:sz w:val="30"/>
          <w:szCs w:val="30"/>
        </w:rPr>
      </w:pPr>
    </w:p>
    <w:p w14:paraId="4417D89A">
      <w:pPr>
        <w:spacing w:after="0" w:line="320" w:lineRule="exact"/>
        <w:jc w:val="center"/>
        <w:rPr>
          <w:rFonts w:ascii="宋体" w:hAnsi="宋体" w:eastAsia="宋体" w:cs="宋体"/>
          <w:b/>
          <w:bCs/>
          <w:sz w:val="30"/>
          <w:szCs w:val="30"/>
        </w:rPr>
      </w:pPr>
    </w:p>
    <w:p w14:paraId="77CB0A45">
      <w:pPr>
        <w:spacing w:after="0" w:line="320" w:lineRule="exact"/>
        <w:jc w:val="center"/>
        <w:rPr>
          <w:rFonts w:ascii="宋体" w:hAnsi="宋体" w:eastAsia="宋体" w:cs="宋体"/>
          <w:b/>
          <w:bCs/>
          <w:sz w:val="30"/>
          <w:szCs w:val="30"/>
        </w:rPr>
      </w:pPr>
    </w:p>
    <w:p w14:paraId="3181CD72">
      <w:pPr>
        <w:spacing w:after="0" w:line="320" w:lineRule="exact"/>
        <w:jc w:val="center"/>
        <w:rPr>
          <w:rFonts w:ascii="宋体" w:hAnsi="宋体" w:eastAsia="宋体" w:cs="宋体"/>
          <w:b/>
          <w:bCs/>
          <w:sz w:val="30"/>
          <w:szCs w:val="30"/>
        </w:rPr>
      </w:pPr>
    </w:p>
    <w:p w14:paraId="7C5C5EAB">
      <w:pPr>
        <w:spacing w:after="0" w:line="320" w:lineRule="exact"/>
        <w:jc w:val="center"/>
        <w:rPr>
          <w:rFonts w:eastAsia="宋体"/>
          <w:sz w:val="30"/>
          <w:szCs w:val="30"/>
        </w:rPr>
      </w:pPr>
      <w:r>
        <w:rPr>
          <w:rFonts w:hint="eastAsia" w:ascii="宋体" w:hAnsi="宋体" w:eastAsia="宋体" w:cs="宋体"/>
          <w:b/>
          <w:bCs/>
          <w:sz w:val="30"/>
          <w:szCs w:val="30"/>
          <w:lang w:eastAsia="zh-CN"/>
        </w:rPr>
        <w:t>二</w:t>
      </w:r>
      <w:r>
        <w:rPr>
          <w:rFonts w:hint="eastAsia" w:ascii="宋体" w:hAnsi="宋体" w:cs="宋体"/>
          <w:b/>
          <w:bCs/>
          <w:sz w:val="30"/>
          <w:szCs w:val="30"/>
          <w:lang w:eastAsia="zh-CN"/>
        </w:rPr>
        <w:t>、</w:t>
      </w:r>
      <w:r>
        <w:rPr>
          <w:rFonts w:ascii="宋体" w:hAnsi="宋体" w:eastAsia="宋体" w:cs="宋体"/>
          <w:b/>
          <w:bCs/>
          <w:sz w:val="30"/>
          <w:szCs w:val="30"/>
        </w:rPr>
        <w:t xml:space="preserve"> </w:t>
      </w:r>
      <w:r>
        <w:rPr>
          <w:rFonts w:hint="eastAsia" w:ascii="宋体" w:hAnsi="宋体" w:cs="宋体"/>
          <w:b/>
          <w:bCs/>
          <w:sz w:val="30"/>
          <w:szCs w:val="30"/>
          <w:lang w:eastAsia="zh-CN"/>
        </w:rPr>
        <w:t>比选报价函</w:t>
      </w:r>
    </w:p>
    <w:p w14:paraId="31DE65AF">
      <w:pPr>
        <w:spacing w:after="0" w:line="232" w:lineRule="exact"/>
        <w:rPr>
          <w:rFonts w:eastAsia="宋体"/>
          <w:sz w:val="20"/>
          <w:szCs w:val="20"/>
        </w:rPr>
      </w:pPr>
    </w:p>
    <w:p w14:paraId="081AAF5D">
      <w:pPr>
        <w:spacing w:line="500" w:lineRule="exact"/>
        <w:rPr>
          <w:rFonts w:hint="eastAsia" w:ascii="宋体" w:hAnsi="宋体" w:eastAsia="宋体" w:cs="宋体"/>
          <w:color w:val="000000"/>
          <w:sz w:val="28"/>
          <w:szCs w:val="28"/>
          <w:highlight w:val="none"/>
        </w:rPr>
      </w:pPr>
    </w:p>
    <w:p w14:paraId="1E1EBDBE">
      <w:pPr>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比选申请人</w:t>
      </w:r>
      <w:r>
        <w:rPr>
          <w:rFonts w:hint="eastAsia" w:ascii="宋体" w:hAnsi="宋体" w:eastAsia="宋体" w:cs="宋体"/>
          <w:color w:val="000000"/>
          <w:sz w:val="24"/>
          <w:szCs w:val="24"/>
          <w:highlight w:val="none"/>
        </w:rPr>
        <w:t xml:space="preserve">名称（全称并加盖公章）：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557"/>
        <w:gridCol w:w="2598"/>
        <w:gridCol w:w="1637"/>
        <w:gridCol w:w="1652"/>
      </w:tblGrid>
      <w:tr w14:paraId="226C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32D7F980">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合同包</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2C59BC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2598" w:type="dxa"/>
            <w:tcBorders>
              <w:top w:val="single" w:color="auto" w:sz="4" w:space="0"/>
              <w:left w:val="single" w:color="auto" w:sz="4" w:space="0"/>
              <w:bottom w:val="single" w:color="auto" w:sz="4" w:space="0"/>
              <w:right w:val="single" w:color="auto" w:sz="4" w:space="0"/>
            </w:tcBorders>
            <w:noWrap w:val="0"/>
            <w:vAlign w:val="center"/>
          </w:tcPr>
          <w:p w14:paraId="7193B3E6">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比选报价</w:t>
            </w:r>
            <w:r>
              <w:rPr>
                <w:rFonts w:hint="eastAsia" w:ascii="宋体" w:hAnsi="宋体" w:cs="宋体"/>
                <w:color w:val="000000"/>
                <w:sz w:val="24"/>
                <w:szCs w:val="24"/>
                <w:highlight w:val="none"/>
                <w:lang w:eastAsia="zh-CN"/>
              </w:rPr>
              <w:t>（元）</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13DE5C87">
            <w:pPr>
              <w:spacing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下浮率（</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4"/>
                <w:highlight w:val="none"/>
                <w:lang w:eastAsia="zh-CN"/>
              </w:rPr>
              <w:t>）</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2D1A34B3">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备注</w:t>
            </w:r>
          </w:p>
        </w:tc>
      </w:tr>
      <w:tr w14:paraId="4AA1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582E98BF">
            <w:pPr>
              <w:spacing w:line="360" w:lineRule="auto"/>
              <w:jc w:val="center"/>
              <w:rPr>
                <w:rFonts w:hint="eastAsia" w:ascii="宋体" w:hAnsi="宋体" w:eastAsia="宋体" w:cs="宋体"/>
                <w:color w:val="000000"/>
                <w:sz w:val="24"/>
                <w:szCs w:val="24"/>
                <w:highlight w:val="none"/>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BC31C62">
            <w:pPr>
              <w:spacing w:line="360" w:lineRule="auto"/>
              <w:jc w:val="center"/>
              <w:rPr>
                <w:rFonts w:hint="eastAsia" w:ascii="宋体" w:hAnsi="宋体" w:eastAsia="宋体" w:cs="宋体"/>
                <w:color w:val="000000"/>
                <w:sz w:val="24"/>
                <w:szCs w:val="24"/>
                <w:highlight w:val="none"/>
              </w:rPr>
            </w:pPr>
          </w:p>
        </w:tc>
        <w:tc>
          <w:tcPr>
            <w:tcW w:w="2598" w:type="dxa"/>
            <w:tcBorders>
              <w:top w:val="single" w:color="auto" w:sz="4" w:space="0"/>
              <w:left w:val="single" w:color="auto" w:sz="4" w:space="0"/>
              <w:bottom w:val="single" w:color="auto" w:sz="4" w:space="0"/>
              <w:right w:val="single" w:color="auto" w:sz="4" w:space="0"/>
            </w:tcBorders>
            <w:noWrap w:val="0"/>
            <w:vAlign w:val="center"/>
          </w:tcPr>
          <w:p w14:paraId="0F1DACB1">
            <w:pPr>
              <w:spacing w:line="360" w:lineRule="auto"/>
              <w:jc w:val="center"/>
              <w:rPr>
                <w:rFonts w:hint="eastAsia" w:ascii="宋体" w:hAnsi="宋体" w:eastAsia="宋体" w:cs="宋体"/>
                <w:color w:val="000000"/>
                <w:sz w:val="24"/>
                <w:szCs w:val="24"/>
                <w:highlight w:val="none"/>
              </w:rPr>
            </w:pPr>
          </w:p>
        </w:tc>
        <w:tc>
          <w:tcPr>
            <w:tcW w:w="1637" w:type="dxa"/>
            <w:tcBorders>
              <w:top w:val="single" w:color="auto" w:sz="4" w:space="0"/>
              <w:left w:val="single" w:color="auto" w:sz="4" w:space="0"/>
              <w:bottom w:val="single" w:color="auto" w:sz="4" w:space="0"/>
              <w:right w:val="single" w:color="auto" w:sz="4" w:space="0"/>
            </w:tcBorders>
            <w:noWrap w:val="0"/>
            <w:vAlign w:val="center"/>
          </w:tcPr>
          <w:p w14:paraId="5633668E">
            <w:pPr>
              <w:spacing w:line="360" w:lineRule="auto"/>
              <w:jc w:val="center"/>
              <w:rPr>
                <w:rFonts w:hint="eastAsia" w:ascii="宋体" w:hAnsi="宋体" w:eastAsia="宋体" w:cs="宋体"/>
                <w:color w:val="000000"/>
                <w:sz w:val="24"/>
                <w:szCs w:val="24"/>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7E40635E">
            <w:pPr>
              <w:spacing w:line="360" w:lineRule="auto"/>
              <w:jc w:val="center"/>
              <w:rPr>
                <w:rFonts w:hint="eastAsia" w:ascii="宋体" w:hAnsi="宋体" w:eastAsia="宋体" w:cs="宋体"/>
                <w:color w:val="000000"/>
                <w:sz w:val="24"/>
                <w:szCs w:val="24"/>
                <w:highlight w:val="none"/>
              </w:rPr>
            </w:pPr>
          </w:p>
        </w:tc>
      </w:tr>
      <w:tr w14:paraId="7C2C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068" w:type="dxa"/>
            <w:gridSpan w:val="2"/>
            <w:tcBorders>
              <w:top w:val="single" w:color="auto" w:sz="4" w:space="0"/>
              <w:left w:val="single" w:color="auto" w:sz="4" w:space="0"/>
              <w:bottom w:val="single" w:color="auto" w:sz="4" w:space="0"/>
              <w:right w:val="single" w:color="auto" w:sz="4" w:space="0"/>
            </w:tcBorders>
            <w:noWrap w:val="0"/>
            <w:vAlign w:val="center"/>
          </w:tcPr>
          <w:p w14:paraId="4EC7EA90">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比选总价</w:t>
            </w:r>
          </w:p>
        </w:tc>
        <w:tc>
          <w:tcPr>
            <w:tcW w:w="5887" w:type="dxa"/>
            <w:gridSpan w:val="3"/>
            <w:tcBorders>
              <w:top w:val="single" w:color="auto" w:sz="4" w:space="0"/>
              <w:left w:val="single" w:color="auto" w:sz="4" w:space="0"/>
              <w:bottom w:val="single" w:color="auto" w:sz="4" w:space="0"/>
              <w:right w:val="single" w:color="auto" w:sz="4" w:space="0"/>
            </w:tcBorders>
            <w:noWrap w:val="0"/>
            <w:vAlign w:val="center"/>
          </w:tcPr>
          <w:p w14:paraId="6AA8026D">
            <w:pPr>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大写：人民币          </w:t>
            </w:r>
          </w:p>
          <w:p w14:paraId="4B8580F5">
            <w:pPr>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小写：￥                </w:t>
            </w:r>
          </w:p>
        </w:tc>
      </w:tr>
    </w:tbl>
    <w:p w14:paraId="1A5E0F46">
      <w:pPr>
        <w:spacing w:line="360" w:lineRule="auto"/>
        <w:rPr>
          <w:rFonts w:hint="eastAsia" w:ascii="宋体" w:hAnsi="宋体" w:eastAsia="宋体" w:cs="宋体"/>
          <w:b/>
          <w:color w:val="000000"/>
          <w:sz w:val="24"/>
          <w:szCs w:val="24"/>
          <w:highlight w:val="none"/>
        </w:rPr>
      </w:pPr>
    </w:p>
    <w:p w14:paraId="75523BB1">
      <w:pPr>
        <w:spacing w:line="360" w:lineRule="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注：比选报价不得超出本项目最高限价，否则视为无效投标。</w:t>
      </w:r>
    </w:p>
    <w:p w14:paraId="444982DE">
      <w:pPr>
        <w:spacing w:line="360" w:lineRule="auto"/>
        <w:rPr>
          <w:rFonts w:hint="eastAsia" w:ascii="宋体" w:hAnsi="宋体" w:eastAsia="宋体" w:cs="宋体"/>
          <w:b/>
          <w:color w:val="000000"/>
          <w:sz w:val="24"/>
          <w:szCs w:val="24"/>
          <w:highlight w:val="none"/>
          <w:lang w:eastAsia="zh-CN"/>
        </w:rPr>
      </w:pPr>
    </w:p>
    <w:p w14:paraId="037BFCF2">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比选申请人代表签字：</w:t>
      </w:r>
    </w:p>
    <w:p w14:paraId="57177C71">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7432B3F1">
      <w:pPr>
        <w:spacing w:after="0" w:line="366" w:lineRule="exact"/>
        <w:ind w:right="-139"/>
        <w:jc w:val="both"/>
        <w:rPr>
          <w:rFonts w:hint="eastAsia" w:ascii="仿宋" w:hAnsi="仿宋" w:eastAsia="仿宋" w:cs="仿宋"/>
          <w:bCs/>
          <w:sz w:val="28"/>
          <w:szCs w:val="28"/>
        </w:rPr>
      </w:pPr>
    </w:p>
    <w:p w14:paraId="76285F06">
      <w:pPr>
        <w:tabs>
          <w:tab w:val="left" w:pos="5355"/>
        </w:tabs>
        <w:jc w:val="center"/>
        <w:outlineLvl w:val="1"/>
        <w:rPr>
          <w:rFonts w:hint="eastAsia" w:ascii="宋体" w:hAnsi="宋体" w:eastAsia="宋体" w:cs="宋体"/>
          <w:b/>
          <w:bCs/>
          <w:color w:val="000000"/>
          <w:sz w:val="44"/>
          <w:szCs w:val="44"/>
          <w:highlight w:val="none"/>
        </w:rPr>
      </w:pPr>
    </w:p>
    <w:p w14:paraId="72F36493">
      <w:pPr>
        <w:tabs>
          <w:tab w:val="left" w:pos="5355"/>
        </w:tabs>
        <w:jc w:val="center"/>
        <w:outlineLvl w:val="1"/>
        <w:rPr>
          <w:rFonts w:hint="eastAsia" w:ascii="宋体" w:hAnsi="宋体" w:eastAsia="宋体" w:cs="宋体"/>
          <w:b/>
          <w:bCs/>
          <w:color w:val="000000"/>
          <w:sz w:val="44"/>
          <w:szCs w:val="44"/>
          <w:highlight w:val="none"/>
        </w:rPr>
      </w:pPr>
    </w:p>
    <w:p w14:paraId="2757F026">
      <w:pPr>
        <w:tabs>
          <w:tab w:val="left" w:pos="5355"/>
        </w:tabs>
        <w:jc w:val="center"/>
        <w:outlineLvl w:val="1"/>
        <w:rPr>
          <w:rFonts w:hint="eastAsia" w:ascii="宋体" w:hAnsi="宋体" w:eastAsia="宋体" w:cs="宋体"/>
          <w:b/>
          <w:bCs/>
          <w:color w:val="000000"/>
          <w:sz w:val="44"/>
          <w:szCs w:val="44"/>
          <w:highlight w:val="none"/>
        </w:rPr>
      </w:pPr>
    </w:p>
    <w:p w14:paraId="6AA037FA">
      <w:pPr>
        <w:tabs>
          <w:tab w:val="left" w:pos="5355"/>
        </w:tabs>
        <w:jc w:val="center"/>
        <w:outlineLvl w:val="1"/>
        <w:rPr>
          <w:rFonts w:hint="eastAsia" w:ascii="宋体" w:hAnsi="宋体" w:eastAsia="宋体" w:cs="宋体"/>
          <w:b/>
          <w:bCs/>
          <w:color w:val="000000"/>
          <w:sz w:val="44"/>
          <w:szCs w:val="44"/>
          <w:highlight w:val="none"/>
        </w:rPr>
      </w:pPr>
    </w:p>
    <w:p w14:paraId="1D7EFD7B">
      <w:pPr>
        <w:tabs>
          <w:tab w:val="left" w:pos="5355"/>
        </w:tabs>
        <w:jc w:val="center"/>
        <w:outlineLvl w:val="1"/>
        <w:rPr>
          <w:rFonts w:hint="eastAsia" w:ascii="宋体" w:hAnsi="宋体" w:eastAsia="宋体" w:cs="宋体"/>
          <w:b/>
          <w:bCs/>
          <w:color w:val="000000"/>
          <w:sz w:val="44"/>
          <w:szCs w:val="44"/>
          <w:highlight w:val="none"/>
        </w:rPr>
      </w:pPr>
    </w:p>
    <w:p w14:paraId="3EAFCEEF">
      <w:pPr>
        <w:tabs>
          <w:tab w:val="left" w:pos="5355"/>
        </w:tabs>
        <w:jc w:val="center"/>
        <w:outlineLvl w:val="1"/>
        <w:rPr>
          <w:rFonts w:hint="eastAsia" w:ascii="宋体" w:hAnsi="宋体" w:eastAsia="宋体" w:cs="宋体"/>
          <w:b/>
          <w:bCs/>
          <w:color w:val="000000"/>
          <w:sz w:val="44"/>
          <w:szCs w:val="44"/>
          <w:highlight w:val="none"/>
        </w:rPr>
      </w:pPr>
    </w:p>
    <w:p w14:paraId="058BEF5B">
      <w:pPr>
        <w:tabs>
          <w:tab w:val="left" w:pos="5355"/>
        </w:tabs>
        <w:jc w:val="center"/>
        <w:outlineLvl w:val="1"/>
        <w:rPr>
          <w:rFonts w:hint="eastAsia" w:ascii="宋体" w:hAnsi="宋体" w:eastAsia="宋体" w:cs="宋体"/>
          <w:b/>
          <w:bCs/>
          <w:color w:val="000000"/>
          <w:sz w:val="44"/>
          <w:szCs w:val="44"/>
          <w:highlight w:val="none"/>
        </w:rPr>
      </w:pPr>
    </w:p>
    <w:p w14:paraId="5497EC2C">
      <w:pPr>
        <w:tabs>
          <w:tab w:val="left" w:pos="5355"/>
        </w:tabs>
        <w:jc w:val="center"/>
        <w:outlineLvl w:val="1"/>
        <w:rPr>
          <w:rFonts w:hint="eastAsia" w:ascii="宋体" w:hAnsi="宋体" w:eastAsia="宋体" w:cs="宋体"/>
          <w:b/>
          <w:bCs/>
          <w:color w:val="000000"/>
          <w:sz w:val="44"/>
          <w:szCs w:val="44"/>
          <w:highlight w:val="none"/>
        </w:rPr>
      </w:pPr>
    </w:p>
    <w:p w14:paraId="4BD8A044">
      <w:pPr>
        <w:tabs>
          <w:tab w:val="left" w:pos="5355"/>
        </w:tabs>
        <w:jc w:val="both"/>
        <w:outlineLvl w:val="1"/>
        <w:rPr>
          <w:rFonts w:hint="eastAsia" w:ascii="宋体" w:hAnsi="宋体" w:eastAsia="宋体" w:cs="宋体"/>
          <w:b/>
          <w:bCs/>
          <w:color w:val="000000"/>
          <w:sz w:val="44"/>
          <w:szCs w:val="44"/>
          <w:highlight w:val="none"/>
        </w:rPr>
      </w:pPr>
    </w:p>
    <w:p w14:paraId="07C3A0C6">
      <w:pPr>
        <w:pStyle w:val="5"/>
        <w:ind w:firstLine="960"/>
        <w:jc w:val="center"/>
        <w:outlineLvl w:val="3"/>
        <w:rPr>
          <w:rFonts w:hint="eastAsia" w:ascii="宋体" w:hAnsi="宋体" w:eastAsia="宋体" w:cs="宋体"/>
          <w:color w:val="000000"/>
          <w:sz w:val="24"/>
          <w:szCs w:val="24"/>
          <w:highlight w:val="none"/>
        </w:rPr>
      </w:pPr>
      <w:r>
        <w:rPr>
          <w:rFonts w:hint="eastAsia" w:ascii="宋体" w:hAnsi="宋体" w:cs="宋体"/>
          <w:b/>
          <w:color w:val="000000"/>
          <w:sz w:val="28"/>
          <w:szCs w:val="28"/>
          <w:highlight w:val="none"/>
          <w:lang w:eastAsia="zh-CN"/>
        </w:rPr>
        <w:t>三、</w:t>
      </w:r>
      <w:r>
        <w:rPr>
          <w:rFonts w:hint="eastAsia" w:ascii="宋体" w:hAnsi="宋体" w:eastAsia="宋体" w:cs="宋体"/>
          <w:b/>
          <w:color w:val="000000"/>
          <w:sz w:val="28"/>
          <w:szCs w:val="28"/>
          <w:highlight w:val="none"/>
        </w:rPr>
        <w:t>授权委托书（若有）</w:t>
      </w:r>
    </w:p>
    <w:p w14:paraId="23399C8C">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eastAsia="zh-CN"/>
        </w:rPr>
        <w:t>招标人</w:t>
      </w:r>
      <w:r>
        <w:rPr>
          <w:rFonts w:hint="eastAsia" w:ascii="宋体" w:hAnsi="宋体" w:eastAsia="宋体" w:cs="宋体"/>
          <w:color w:val="000000"/>
          <w:sz w:val="24"/>
          <w:szCs w:val="24"/>
          <w:highlight w:val="none"/>
          <w:u w:val="single"/>
        </w:rPr>
        <w:t>或采购代理机构）</w:t>
      </w:r>
    </w:p>
    <w:p w14:paraId="62CBE7C6">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我方的单位负责人</w:t>
      </w:r>
      <w:r>
        <w:rPr>
          <w:rFonts w:hint="eastAsia" w:ascii="宋体" w:hAnsi="宋体" w:eastAsia="宋体" w:cs="宋体"/>
          <w:color w:val="000000"/>
          <w:sz w:val="24"/>
          <w:szCs w:val="24"/>
          <w:highlight w:val="none"/>
          <w:u w:val="single"/>
        </w:rPr>
        <w:t>（填写“单位负责人全名”）</w:t>
      </w:r>
      <w:r>
        <w:rPr>
          <w:rFonts w:hint="eastAsia" w:ascii="宋体" w:hAnsi="宋体" w:eastAsia="宋体" w:cs="宋体"/>
          <w:color w:val="000000"/>
          <w:sz w:val="24"/>
          <w:szCs w:val="24"/>
          <w:highlight w:val="none"/>
        </w:rPr>
        <w:t>授权</w:t>
      </w:r>
      <w:r>
        <w:rPr>
          <w:rFonts w:hint="eastAsia" w:ascii="宋体" w:hAnsi="宋体" w:eastAsia="宋体" w:cs="宋体"/>
          <w:color w:val="000000"/>
          <w:sz w:val="24"/>
          <w:szCs w:val="24"/>
          <w:highlight w:val="none"/>
          <w:u w:val="single"/>
        </w:rPr>
        <w:t>（填写“</w:t>
      </w:r>
      <w:r>
        <w:rPr>
          <w:rFonts w:hint="eastAsia" w:ascii="宋体" w:hAnsi="宋体" w:eastAsia="宋体" w:cs="宋体"/>
          <w:color w:val="000000"/>
          <w:sz w:val="24"/>
          <w:szCs w:val="24"/>
          <w:highlight w:val="none"/>
          <w:u w:val="single"/>
          <w:lang w:eastAsia="zh-CN"/>
        </w:rPr>
        <w:t>比选申请人</w:t>
      </w:r>
      <w:r>
        <w:rPr>
          <w:rFonts w:hint="eastAsia" w:ascii="宋体" w:hAnsi="宋体" w:eastAsia="宋体" w:cs="宋体"/>
          <w:color w:val="000000"/>
          <w:sz w:val="24"/>
          <w:szCs w:val="24"/>
          <w:highlight w:val="none"/>
          <w:u w:val="single"/>
        </w:rPr>
        <w:t>代表全名”）</w:t>
      </w:r>
      <w:r>
        <w:rPr>
          <w:rFonts w:hint="eastAsia" w:ascii="宋体" w:hAnsi="宋体" w:eastAsia="宋体" w:cs="宋体"/>
          <w:color w:val="000000"/>
          <w:sz w:val="24"/>
          <w:szCs w:val="24"/>
          <w:highlight w:val="none"/>
        </w:rPr>
        <w:t>为</w:t>
      </w: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代表，代表我方参加</w:t>
      </w:r>
      <w:r>
        <w:rPr>
          <w:rFonts w:hint="eastAsia" w:ascii="宋体" w:hAnsi="宋体" w:eastAsia="宋体" w:cs="宋体"/>
          <w:color w:val="000000"/>
          <w:sz w:val="24"/>
          <w:szCs w:val="24"/>
          <w:highlight w:val="none"/>
          <w:u w:val="single"/>
        </w:rPr>
        <w:t>（填写“项目名称”）</w:t>
      </w:r>
      <w:r>
        <w:rPr>
          <w:rFonts w:hint="eastAsia" w:ascii="宋体" w:hAnsi="宋体" w:eastAsia="宋体" w:cs="宋体"/>
          <w:color w:val="000000"/>
          <w:sz w:val="24"/>
          <w:szCs w:val="24"/>
          <w:highlight w:val="none"/>
        </w:rPr>
        <w:t>项目（项目编号：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val="en-US" w:eastAsia="zh-CN"/>
        </w:rPr>
        <w:t>比选</w:t>
      </w:r>
      <w:r>
        <w:rPr>
          <w:rFonts w:hint="eastAsia" w:ascii="宋体" w:hAnsi="宋体" w:eastAsia="宋体" w:cs="宋体"/>
          <w:color w:val="000000"/>
          <w:sz w:val="24"/>
          <w:szCs w:val="24"/>
          <w:highlight w:val="none"/>
        </w:rPr>
        <w:t>，全权代表我方处理</w:t>
      </w:r>
      <w:r>
        <w:rPr>
          <w:rFonts w:hint="eastAsia" w:ascii="宋体" w:hAnsi="宋体" w:eastAsia="宋体" w:cs="宋体"/>
          <w:color w:val="000000"/>
          <w:sz w:val="24"/>
          <w:szCs w:val="24"/>
          <w:highlight w:val="none"/>
          <w:lang w:val="en-US" w:eastAsia="zh-CN"/>
        </w:rPr>
        <w:t>比选</w:t>
      </w:r>
      <w:r>
        <w:rPr>
          <w:rFonts w:hint="eastAsia" w:ascii="宋体" w:hAnsi="宋体" w:eastAsia="宋体" w:cs="宋体"/>
          <w:color w:val="000000"/>
          <w:sz w:val="24"/>
          <w:szCs w:val="24"/>
          <w:highlight w:val="none"/>
        </w:rPr>
        <w:t>过程的一切事宜，包括但不限于：</w:t>
      </w:r>
      <w:r>
        <w:rPr>
          <w:rFonts w:hint="eastAsia" w:ascii="宋体" w:hAnsi="宋体" w:eastAsia="宋体" w:cs="宋体"/>
          <w:color w:val="000000"/>
          <w:sz w:val="24"/>
          <w:szCs w:val="24"/>
          <w:highlight w:val="none"/>
          <w:lang w:val="en-US" w:eastAsia="zh-CN"/>
        </w:rPr>
        <w:t>比选</w:t>
      </w:r>
      <w:r>
        <w:rPr>
          <w:rFonts w:hint="eastAsia" w:ascii="宋体" w:hAnsi="宋体" w:eastAsia="宋体" w:cs="宋体"/>
          <w:color w:val="000000"/>
          <w:sz w:val="24"/>
          <w:szCs w:val="24"/>
          <w:highlight w:val="none"/>
        </w:rPr>
        <w:t>、参加开标、谈判、澄清、签约等。</w:t>
      </w: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代表在</w:t>
      </w:r>
      <w:r>
        <w:rPr>
          <w:rFonts w:hint="eastAsia" w:ascii="宋体" w:hAnsi="宋体" w:eastAsia="宋体" w:cs="宋体"/>
          <w:color w:val="000000"/>
          <w:sz w:val="24"/>
          <w:szCs w:val="24"/>
          <w:highlight w:val="none"/>
          <w:lang w:val="en-US" w:eastAsia="zh-CN"/>
        </w:rPr>
        <w:t>比选</w:t>
      </w:r>
      <w:r>
        <w:rPr>
          <w:rFonts w:hint="eastAsia" w:ascii="宋体" w:hAnsi="宋体" w:eastAsia="宋体" w:cs="宋体"/>
          <w:color w:val="000000"/>
          <w:sz w:val="24"/>
          <w:szCs w:val="24"/>
          <w:highlight w:val="none"/>
        </w:rPr>
        <w:t>过程中所签署的一切文件和处理与之有关的一切事务，我方均予以认可并对此承担责任。</w:t>
      </w:r>
    </w:p>
    <w:p w14:paraId="03400487">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代表无转委权。特此授权。</w:t>
      </w:r>
    </w:p>
    <w:p w14:paraId="1F3938B9">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（以下无正文）</w:t>
      </w:r>
    </w:p>
    <w:p w14:paraId="54FE6295">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单位负责人：</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手机：</w:t>
      </w:r>
      <w:r>
        <w:rPr>
          <w:rFonts w:hint="eastAsia" w:ascii="宋体" w:hAnsi="宋体" w:eastAsia="宋体" w:cs="宋体"/>
          <w:color w:val="000000"/>
          <w:sz w:val="24"/>
          <w:szCs w:val="24"/>
          <w:highlight w:val="none"/>
          <w:u w:val="single"/>
        </w:rPr>
        <w:t>　　　　　</w:t>
      </w:r>
    </w:p>
    <w:p w14:paraId="3234667F">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代表：</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手机：</w:t>
      </w:r>
      <w:r>
        <w:rPr>
          <w:rFonts w:hint="eastAsia" w:ascii="宋体" w:hAnsi="宋体" w:eastAsia="宋体" w:cs="宋体"/>
          <w:color w:val="000000"/>
          <w:sz w:val="24"/>
          <w:szCs w:val="24"/>
          <w:highlight w:val="none"/>
          <w:u w:val="single"/>
        </w:rPr>
        <w:t>　　　　　</w:t>
      </w:r>
    </w:p>
    <w:p w14:paraId="64E6F943">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授权方</w:t>
      </w:r>
    </w:p>
    <w:p w14:paraId="6ABE71D5">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（全称并加盖单位公章）</w:t>
      </w:r>
    </w:p>
    <w:p w14:paraId="3B75725A">
      <w:pPr>
        <w:pStyle w:val="5"/>
        <w:keepNext w:val="0"/>
        <w:keepLines w:val="0"/>
        <w:pageBreakBefore w:val="0"/>
        <w:widowControl/>
        <w:kinsoku/>
        <w:wordWrap/>
        <w:overflowPunct/>
        <w:topLinePunct w:val="0"/>
        <w:autoSpaceDE/>
        <w:autoSpaceDN/>
        <w:bidi w:val="0"/>
        <w:adjustRightInd/>
        <w:snapToGrid/>
        <w:spacing w:line="500" w:lineRule="exact"/>
        <w:ind w:firstLine="48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w:t>
      </w:r>
    </w:p>
    <w:p w14:paraId="25BAA99D">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附：单位负责人、</w:t>
      </w: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代表的身份证正反面复印件</w:t>
      </w:r>
    </w:p>
    <w:p w14:paraId="3B134468">
      <w:pPr>
        <w:pStyle w:val="5"/>
        <w:keepNext w:val="0"/>
        <w:keepLines w:val="0"/>
        <w:pageBreakBefore w:val="0"/>
        <w:widowControl/>
        <w:kinsoku/>
        <w:wordWrap/>
        <w:overflowPunct/>
        <w:topLinePunct w:val="0"/>
        <w:autoSpaceDE/>
        <w:autoSpaceDN/>
        <w:bidi w:val="0"/>
        <w:adjustRightInd/>
        <w:snapToGrid/>
        <w:spacing w:line="500" w:lineRule="exact"/>
        <w:ind w:firstLine="96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要求：真实有效且内容完整、清晰、整洁。</w:t>
      </w:r>
    </w:p>
    <w:p w14:paraId="42B96223">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※注意：</w:t>
      </w:r>
    </w:p>
    <w:p w14:paraId="18E7E892">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1、企业（银行、保险、石油石化、电力、电信等行业除外）、事业单位和社会团体法人的“单位负责人”指法定代表人，即与实际提交的“营业执照等证明文件”载明的一致。</w:t>
      </w:r>
    </w:p>
    <w:p w14:paraId="14A21A82">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2、银行、保险、石油石化、电力、电信等行业：以法人身份参加</w:t>
      </w:r>
      <w:r>
        <w:rPr>
          <w:rFonts w:hint="eastAsia" w:ascii="宋体" w:hAnsi="宋体" w:eastAsia="宋体" w:cs="宋体"/>
          <w:color w:val="000000"/>
          <w:sz w:val="24"/>
          <w:szCs w:val="24"/>
          <w:highlight w:val="none"/>
          <w:lang w:val="en-US" w:eastAsia="zh-CN"/>
        </w:rPr>
        <w:t>比选</w:t>
      </w:r>
      <w:r>
        <w:rPr>
          <w:rFonts w:hint="eastAsia" w:ascii="宋体" w:hAnsi="宋体" w:eastAsia="宋体" w:cs="宋体"/>
          <w:color w:val="000000"/>
          <w:sz w:val="24"/>
          <w:szCs w:val="24"/>
          <w:highlight w:val="none"/>
        </w:rPr>
        <w:t>的，“单位负责人”指法定代表人，即与实际提交的“营业执照等证明文件”载明的一致；以非法人身份参加</w:t>
      </w:r>
      <w:r>
        <w:rPr>
          <w:rFonts w:hint="eastAsia" w:ascii="宋体" w:hAnsi="宋体" w:eastAsia="宋体" w:cs="宋体"/>
          <w:color w:val="000000"/>
          <w:sz w:val="24"/>
          <w:szCs w:val="24"/>
          <w:highlight w:val="none"/>
          <w:lang w:val="en-US" w:eastAsia="zh-CN"/>
        </w:rPr>
        <w:t>比选</w:t>
      </w:r>
      <w:r>
        <w:rPr>
          <w:rFonts w:hint="eastAsia" w:ascii="宋体" w:hAnsi="宋体" w:eastAsia="宋体" w:cs="宋体"/>
          <w:color w:val="000000"/>
          <w:sz w:val="24"/>
          <w:szCs w:val="24"/>
          <w:highlight w:val="none"/>
        </w:rPr>
        <w:t>的，“单位负责人”指代表单位行使职权的主要负责人，即与实际提交的“营业执照等证明文件”载明的一致。</w:t>
      </w:r>
    </w:p>
    <w:p w14:paraId="368BBC00">
      <w:pPr>
        <w:pStyle w:val="5"/>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（自然人除外）：若</w:t>
      </w: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代表为单位授权的委托代理人，应提供本授权书；若</w:t>
      </w: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代表为单位负责人，应在此项下提交其身份证正反面复印件，可不提供本授权书。</w:t>
      </w:r>
    </w:p>
    <w:p w14:paraId="1738B39B">
      <w:pPr>
        <w:tabs>
          <w:tab w:val="left" w:pos="5355"/>
        </w:tabs>
        <w:ind w:firstLine="480" w:firstLineChars="200"/>
        <w:jc w:val="both"/>
        <w:outlineLvl w:val="1"/>
        <w:rPr>
          <w:rFonts w:hint="eastAsia" w:ascii="宋体" w:hAnsi="宋体" w:eastAsia="宋体" w:cs="宋体"/>
          <w:color w:val="000000"/>
          <w:sz w:val="28"/>
          <w:szCs w:val="28"/>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比选申请人</w:t>
      </w:r>
      <w:r>
        <w:rPr>
          <w:rFonts w:hint="eastAsia" w:ascii="宋体" w:hAnsi="宋体" w:eastAsia="宋体" w:cs="宋体"/>
          <w:color w:val="000000"/>
          <w:sz w:val="24"/>
          <w:szCs w:val="24"/>
          <w:highlight w:val="none"/>
        </w:rPr>
        <w:t>为自然人的，可不填写本授权书。</w:t>
      </w:r>
      <w:r>
        <w:rPr>
          <w:rFonts w:hint="eastAsia" w:ascii="宋体" w:hAnsi="宋体" w:eastAsia="宋体" w:cs="宋体"/>
          <w:color w:val="000000"/>
          <w:sz w:val="28"/>
          <w:szCs w:val="28"/>
          <w:highlight w:val="none"/>
        </w:rPr>
        <w:t xml:space="preserve"> </w:t>
      </w:r>
    </w:p>
    <w:bookmarkEnd w:id="0"/>
    <w:bookmarkEnd w:id="1"/>
    <w:p w14:paraId="1F40CB68">
      <w:pPr>
        <w:tabs>
          <w:tab w:val="left" w:pos="5355"/>
        </w:tabs>
        <w:jc w:val="center"/>
        <w:outlineLvl w:val="1"/>
        <w:rPr>
          <w:rFonts w:hint="eastAsia" w:ascii="宋体" w:hAnsi="宋体" w:eastAsia="宋体" w:cs="宋体"/>
          <w:b/>
          <w:color w:val="000000"/>
          <w:sz w:val="36"/>
          <w:szCs w:val="36"/>
          <w:highlight w:val="none"/>
        </w:rPr>
      </w:pPr>
      <w:r>
        <w:rPr>
          <w:rFonts w:hint="eastAsia" w:ascii="宋体" w:hAnsi="宋体" w:eastAsia="宋体" w:cs="宋体"/>
          <w:b/>
          <w:bCs/>
          <w:color w:val="000000"/>
          <w:sz w:val="44"/>
          <w:szCs w:val="44"/>
          <w:highlight w:val="none"/>
        </w:rPr>
        <w:br w:type="page"/>
      </w:r>
      <w:bookmarkStart w:id="2" w:name="_Toc9295"/>
      <w:bookmarkStart w:id="3" w:name="_Toc476235969"/>
      <w:r>
        <w:rPr>
          <w:rFonts w:hint="eastAsia" w:ascii="宋体" w:hAnsi="宋体" w:eastAsia="宋体" w:cs="宋体"/>
          <w:b/>
          <w:bCs/>
          <w:color w:val="000000"/>
          <w:sz w:val="30"/>
          <w:szCs w:val="30"/>
          <w:highlight w:val="none"/>
          <w:lang w:eastAsia="zh-CN"/>
        </w:rPr>
        <w:t>四</w:t>
      </w:r>
      <w:r>
        <w:rPr>
          <w:rFonts w:hint="eastAsia" w:ascii="宋体" w:hAnsi="宋体" w:eastAsia="宋体" w:cs="宋体"/>
          <w:b/>
          <w:bCs/>
          <w:color w:val="000000"/>
          <w:sz w:val="30"/>
          <w:szCs w:val="30"/>
          <w:highlight w:val="none"/>
        </w:rPr>
        <w:t>、比选申请人的资格证明文件</w:t>
      </w:r>
      <w:bookmarkEnd w:id="2"/>
      <w:bookmarkEnd w:id="3"/>
    </w:p>
    <w:p w14:paraId="3B54A712">
      <w:pPr>
        <w:outlineLvl w:val="9"/>
        <w:rPr>
          <w:rFonts w:hint="eastAsia" w:ascii="宋体" w:hAnsi="宋体" w:eastAsia="宋体" w:cs="宋体"/>
          <w:b/>
          <w:color w:val="000000"/>
          <w:sz w:val="36"/>
          <w:szCs w:val="36"/>
          <w:highlight w:val="none"/>
        </w:rPr>
      </w:pPr>
    </w:p>
    <w:p w14:paraId="26F46833">
      <w:pPr>
        <w:jc w:val="center"/>
        <w:outlineLvl w:val="2"/>
        <w:rPr>
          <w:rFonts w:hint="eastAsia" w:ascii="宋体" w:hAnsi="宋体" w:eastAsia="宋体" w:cs="宋体"/>
          <w:b/>
          <w:color w:val="000000"/>
          <w:sz w:val="30"/>
          <w:szCs w:val="30"/>
          <w:highlight w:val="none"/>
        </w:rPr>
      </w:pPr>
      <w:bookmarkStart w:id="4" w:name="_Toc8004"/>
      <w:bookmarkStart w:id="5" w:name="_Toc476235970"/>
      <w:r>
        <w:rPr>
          <w:rFonts w:hint="eastAsia" w:ascii="宋体" w:hAnsi="宋体" w:eastAsia="宋体" w:cs="宋体"/>
          <w:b/>
          <w:color w:val="000000"/>
          <w:sz w:val="30"/>
          <w:szCs w:val="30"/>
          <w:highlight w:val="none"/>
          <w:lang w:val="en-US" w:eastAsia="zh-CN"/>
        </w:rPr>
        <w:t>4-1</w:t>
      </w:r>
      <w:r>
        <w:rPr>
          <w:rFonts w:hint="eastAsia" w:ascii="宋体" w:hAnsi="宋体" w:eastAsia="宋体" w:cs="宋体"/>
          <w:b/>
          <w:color w:val="000000"/>
          <w:sz w:val="30"/>
          <w:szCs w:val="30"/>
          <w:highlight w:val="none"/>
        </w:rPr>
        <w:t>关于资格的声明函</w:t>
      </w:r>
      <w:bookmarkEnd w:id="4"/>
      <w:bookmarkEnd w:id="5"/>
    </w:p>
    <w:p w14:paraId="10EC6B28">
      <w:pPr>
        <w:rPr>
          <w:rFonts w:hint="eastAsia" w:ascii="宋体" w:hAnsi="宋体" w:eastAsia="宋体" w:cs="宋体"/>
          <w:color w:val="000000"/>
          <w:sz w:val="28"/>
          <w:szCs w:val="28"/>
          <w:highlight w:val="none"/>
        </w:rPr>
      </w:pPr>
    </w:p>
    <w:p w14:paraId="420554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致：</w:t>
      </w:r>
      <w:r>
        <w:rPr>
          <w:rFonts w:hint="eastAsia" w:ascii="宋体" w:hAnsi="宋体" w:cs="宋体"/>
          <w:color w:val="000000"/>
          <w:sz w:val="24"/>
          <w:szCs w:val="24"/>
          <w:highlight w:val="none"/>
          <w:lang w:eastAsia="zh-CN"/>
        </w:rPr>
        <w:t>福建福旅教育科技有限公司</w:t>
      </w:r>
    </w:p>
    <w:p w14:paraId="302A49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770911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关于贵方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日发布的比选邀请，本单位愿意参加比选活动，并提供比选文件中要求的服务，同时证明提交的</w:t>
      </w:r>
      <w:r>
        <w:rPr>
          <w:rFonts w:hint="eastAsia" w:ascii="宋体" w:hAnsi="宋体" w:cs="宋体"/>
          <w:color w:val="000000"/>
          <w:sz w:val="24"/>
          <w:szCs w:val="24"/>
          <w:highlight w:val="none"/>
          <w:lang w:eastAsia="zh-CN"/>
        </w:rPr>
        <w:t>所有</w:t>
      </w:r>
      <w:r>
        <w:rPr>
          <w:rFonts w:hint="eastAsia" w:ascii="宋体" w:hAnsi="宋体" w:eastAsia="宋体" w:cs="宋体"/>
          <w:color w:val="000000"/>
          <w:sz w:val="24"/>
          <w:szCs w:val="24"/>
          <w:highlight w:val="none"/>
        </w:rPr>
        <w:t>文件和说明是真实、准确和完整的。</w:t>
      </w:r>
      <w:r>
        <w:rPr>
          <w:rFonts w:hint="eastAsia" w:ascii="宋体" w:hAnsi="宋体" w:eastAsia="宋体" w:cs="宋体"/>
          <w:color w:val="000000"/>
          <w:sz w:val="24"/>
          <w:szCs w:val="24"/>
          <w:highlight w:val="none"/>
        </w:rPr>
        <w:cr/>
      </w:r>
    </w:p>
    <w:p w14:paraId="468FF1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本单位确认比选资料中提交的全部内容及材料是真实、准确和完整的，否则所有责任由本单位自负。</w:t>
      </w:r>
    </w:p>
    <w:p w14:paraId="2AE8B9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rPr>
      </w:pPr>
    </w:p>
    <w:p w14:paraId="5ED217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rPr>
      </w:pPr>
    </w:p>
    <w:p w14:paraId="15F7C4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比选申请人名称：</w:t>
      </w:r>
      <w:r>
        <w:rPr>
          <w:rFonts w:hint="eastAsia" w:ascii="宋体" w:hAnsi="宋体" w:eastAsia="宋体" w:cs="宋体"/>
          <w:b/>
          <w:color w:val="000000"/>
          <w:sz w:val="24"/>
          <w:szCs w:val="24"/>
          <w:highlight w:val="none"/>
        </w:rPr>
        <w:t>（全称并加盖公章）</w:t>
      </w:r>
    </w:p>
    <w:p w14:paraId="1FBC4B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比选申请人代表签字：</w:t>
      </w:r>
    </w:p>
    <w:p w14:paraId="0BED7D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日期：  年  月  日</w:t>
      </w:r>
    </w:p>
    <w:p w14:paraId="7328A709">
      <w:pPr>
        <w:rPr>
          <w:rFonts w:hint="eastAsia" w:ascii="宋体" w:hAnsi="宋体" w:eastAsia="宋体" w:cs="宋体"/>
          <w:color w:val="000000"/>
          <w:highlight w:val="none"/>
        </w:rPr>
        <w:sectPr>
          <w:headerReference r:id="rId3" w:type="default"/>
          <w:pgSz w:w="11905" w:h="16838"/>
          <w:pgMar w:top="1440" w:right="1083" w:bottom="1440" w:left="1083" w:header="851" w:footer="992" w:gutter="0"/>
          <w:cols w:space="720" w:num="1"/>
          <w:titlePg/>
          <w:rtlGutter w:val="0"/>
          <w:docGrid w:linePitch="323" w:charSpace="0"/>
        </w:sect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4"/>
          <w:highlight w:val="none"/>
        </w:rPr>
        <w:t xml:space="preserve">        </w:t>
      </w:r>
    </w:p>
    <w:p w14:paraId="6E3FCC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1" w:firstLineChars="213"/>
        <w:jc w:val="center"/>
        <w:textAlignment w:val="auto"/>
        <w:outlineLvl w:val="9"/>
        <w:rPr>
          <w:rFonts w:hint="eastAsia" w:ascii="宋体" w:hAnsi="宋体" w:eastAsia="宋体" w:cs="宋体"/>
          <w:b/>
          <w:bCs/>
          <w:sz w:val="30"/>
          <w:szCs w:val="30"/>
          <w:u w:val="none"/>
          <w:lang w:eastAsia="zh-CN"/>
        </w:rPr>
      </w:pPr>
      <w:r>
        <w:rPr>
          <w:rFonts w:hint="eastAsia" w:ascii="宋体" w:hAnsi="宋体" w:cs="宋体"/>
          <w:b/>
          <w:bCs/>
          <w:sz w:val="30"/>
          <w:szCs w:val="30"/>
          <w:u w:val="none"/>
          <w:lang w:val="en-US" w:eastAsia="zh-CN"/>
        </w:rPr>
        <w:t>4-2</w:t>
      </w:r>
      <w:r>
        <w:rPr>
          <w:rFonts w:hint="eastAsia" w:ascii="宋体" w:hAnsi="宋体" w:eastAsia="宋体" w:cs="宋体"/>
          <w:b/>
          <w:bCs/>
          <w:sz w:val="30"/>
          <w:szCs w:val="30"/>
          <w:u w:val="none"/>
          <w:lang w:eastAsia="zh-CN"/>
        </w:rPr>
        <w:t>比选公司要求相关材料</w:t>
      </w:r>
    </w:p>
    <w:p w14:paraId="6BB38FF8">
      <w:pPr>
        <w:keepNext w:val="0"/>
        <w:keepLines w:val="0"/>
        <w:pageBreakBefore w:val="0"/>
        <w:widowControl w:val="0"/>
        <w:kinsoku/>
        <w:wordWrap/>
        <w:overflowPunct/>
        <w:topLinePunct w:val="0"/>
        <w:autoSpaceDE/>
        <w:autoSpaceDN/>
        <w:bidi w:val="0"/>
        <w:adjustRightInd/>
        <w:spacing w:line="600" w:lineRule="exact"/>
        <w:ind w:right="0" w:rightChars="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参与比选公司要求</w:t>
      </w:r>
    </w:p>
    <w:p w14:paraId="62643CE9">
      <w:pPr>
        <w:keepNext w:val="0"/>
        <w:keepLines w:val="0"/>
        <w:pageBreakBefore w:val="0"/>
        <w:kinsoku/>
        <w:wordWrap/>
        <w:overflowPunct/>
        <w:topLinePunct w:val="0"/>
        <w:autoSpaceDE/>
        <w:autoSpaceDN/>
        <w:bidi w:val="0"/>
        <w:adjustRightInd/>
        <w:spacing w:line="600" w:lineRule="exact"/>
        <w:ind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必须是中华人民共和国境内注册的具有独立法人资格、有能力提供本次招标的</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w:t>
      </w:r>
    </w:p>
    <w:p w14:paraId="08C50FC5">
      <w:pPr>
        <w:keepNext w:val="0"/>
        <w:keepLines w:val="0"/>
        <w:pageBreakBefore w:val="0"/>
        <w:kinsoku/>
        <w:wordWrap/>
        <w:overflowPunct/>
        <w:topLinePunct w:val="0"/>
        <w:autoSpaceDE/>
        <w:autoSpaceDN/>
        <w:bidi w:val="0"/>
        <w:adjustRightInd/>
        <w:spacing w:line="600" w:lineRule="exact"/>
        <w:ind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2、必须提供以下其有资格进行投标和有能力履行合同的资质证明文件（加盖</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公章）：</w:t>
      </w:r>
    </w:p>
    <w:p w14:paraId="613DB925">
      <w:pPr>
        <w:keepNext w:val="0"/>
        <w:keepLines w:val="0"/>
        <w:pageBreakBefore w:val="0"/>
        <w:kinsoku/>
        <w:wordWrap/>
        <w:overflowPunct/>
        <w:topLinePunct w:val="0"/>
        <w:autoSpaceDE/>
        <w:autoSpaceDN/>
        <w:bidi w:val="0"/>
        <w:adjustRightInd/>
        <w:spacing w:line="600" w:lineRule="exact"/>
        <w:ind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应提供合格有效的《营业执照》副本复印件；</w:t>
      </w:r>
    </w:p>
    <w:p w14:paraId="4EFCC3F3">
      <w:pPr>
        <w:keepNext w:val="0"/>
        <w:keepLines w:val="0"/>
        <w:pageBreakBefore w:val="0"/>
        <w:kinsoku/>
        <w:wordWrap/>
        <w:overflowPunct/>
        <w:topLinePunct w:val="0"/>
        <w:autoSpaceDE/>
        <w:autoSpaceDN/>
        <w:bidi w:val="0"/>
        <w:adjustRightInd/>
        <w:spacing w:line="600" w:lineRule="exact"/>
        <w:ind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（2）法定代表人授权委托书原件(应附法定代表人及</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代表的有效身份证件正、反面复印件，若为法定代表人直接参加投标可不需要提供法定代表人授权书，但需提供法定代表人的有效身份证件正、反面复印件)；</w:t>
      </w:r>
    </w:p>
    <w:p w14:paraId="3F85C8C9">
      <w:pPr>
        <w:keepNext w:val="0"/>
        <w:keepLines w:val="0"/>
        <w:pageBreakBefore w:val="0"/>
        <w:kinsoku/>
        <w:wordWrap/>
        <w:overflowPunct/>
        <w:topLinePunct w:val="0"/>
        <w:autoSpaceDE/>
        <w:autoSpaceDN/>
        <w:bidi w:val="0"/>
        <w:adjustRightInd/>
        <w:spacing w:line="600" w:lineRule="exact"/>
        <w:ind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具有良好信誉，遵守国家有关法律、法规和规章，近3年无不良执业记录，在招投标活动中无欺诈、腐败行为以及其他违法行为；（提供承诺函）</w:t>
      </w:r>
    </w:p>
    <w:p w14:paraId="072DED0C">
      <w:pPr>
        <w:keepNext w:val="0"/>
        <w:keepLines w:val="0"/>
        <w:pageBreakBefore w:val="0"/>
        <w:kinsoku/>
        <w:wordWrap/>
        <w:overflowPunct/>
        <w:topLinePunct w:val="0"/>
        <w:autoSpaceDE/>
        <w:autoSpaceDN/>
        <w:bidi w:val="0"/>
        <w:adjustRightInd/>
        <w:spacing w:line="600" w:lineRule="exact"/>
        <w:ind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）与福建省旅游发展集团有限公司及权属单位存在法律纠纷的不得参与报价，与福建福旅教育科技有限公司在履约过程中有违约行为的不得参与报价；</w:t>
      </w:r>
      <w:r>
        <w:rPr>
          <w:rFonts w:hint="eastAsia" w:ascii="仿宋" w:hAnsi="仿宋" w:eastAsia="仿宋" w:cs="仿宋"/>
          <w:color w:val="auto"/>
          <w:sz w:val="28"/>
          <w:szCs w:val="28"/>
          <w:highlight w:val="none"/>
          <w:lang w:val="en-US" w:eastAsia="zh-CN"/>
        </w:rPr>
        <w:t>（提供承诺函）</w:t>
      </w:r>
    </w:p>
    <w:p w14:paraId="09544209">
      <w:pPr>
        <w:keepNext w:val="0"/>
        <w:keepLines w:val="0"/>
        <w:pageBreakBefore w:val="0"/>
        <w:widowControl w:val="0"/>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）本项目不接受联合体参与报价。</w:t>
      </w:r>
    </w:p>
    <w:p w14:paraId="1A6BC50B">
      <w:pPr>
        <w:keepNext w:val="0"/>
        <w:keepLines w:val="0"/>
        <w:pageBreakBefore w:val="0"/>
        <w:widowControl w:val="0"/>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eastAsia" w:ascii="仿宋" w:hAnsi="仿宋" w:eastAsia="仿宋" w:cs="仿宋"/>
          <w:color w:val="auto"/>
          <w:sz w:val="28"/>
          <w:szCs w:val="28"/>
          <w:highlight w:val="none"/>
        </w:rPr>
      </w:pPr>
    </w:p>
    <w:p w14:paraId="41BD4BFE">
      <w:pPr>
        <w:keepNext w:val="0"/>
        <w:keepLines w:val="0"/>
        <w:pageBreakBefore w:val="0"/>
        <w:widowControl w:val="0"/>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eastAsia" w:ascii="仿宋" w:hAnsi="仿宋" w:eastAsia="仿宋" w:cs="仿宋"/>
          <w:color w:val="auto"/>
          <w:sz w:val="28"/>
          <w:szCs w:val="28"/>
          <w:highlight w:val="none"/>
        </w:rPr>
      </w:pPr>
    </w:p>
    <w:p w14:paraId="12825CAD">
      <w:pPr>
        <w:keepNext w:val="0"/>
        <w:keepLines w:val="0"/>
        <w:pageBreakBefore w:val="0"/>
        <w:widowControl w:val="0"/>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eastAsia" w:ascii="仿宋" w:hAnsi="仿宋" w:eastAsia="仿宋" w:cs="仿宋"/>
          <w:color w:val="auto"/>
          <w:sz w:val="28"/>
          <w:szCs w:val="28"/>
          <w:highlight w:val="none"/>
        </w:rPr>
      </w:pPr>
    </w:p>
    <w:p w14:paraId="7F3F2910">
      <w:pPr>
        <w:keepNext w:val="0"/>
        <w:keepLines w:val="0"/>
        <w:pageBreakBefore w:val="0"/>
        <w:widowControl w:val="0"/>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eastAsia" w:ascii="仿宋" w:hAnsi="仿宋" w:eastAsia="仿宋" w:cs="仿宋"/>
          <w:color w:val="auto"/>
          <w:sz w:val="28"/>
          <w:szCs w:val="28"/>
          <w:highlight w:val="none"/>
        </w:rPr>
      </w:pPr>
    </w:p>
    <w:p w14:paraId="62B0C27D">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8E22">
    <w:pPr>
      <w:pStyle w:val="2"/>
      <w:pBdr>
        <w:bottom w:val="none" w:color="auto" w:sz="0" w:space="1"/>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6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我不是吴司尧</cp:lastModifiedBy>
  <dcterms:modified xsi:type="dcterms:W3CDTF">2026-04-27T07:38:32Z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eyJoZGlkIjoiNDcwMzdlNDMzMWQ5ZTgxZTdiYjI4MWU1MjVjYWE3NGUiLCJ1c2VySWQiOiIzMTIwMjA0OTYifQ==</vt:lpwstr>
  </property>
  <property fmtid="{D5CDD505-2E9C-101B-9397-08002B2CF9AE}" pid="4" name="ICV">
    <vt:lpwstr>AC83876FA0AD468C9E09BCEE013A11A8_12</vt:lpwstr>
  </property>
</Properties>
</file>